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Сегодня, 6 сентября, мы отмечаем День чтения книги – отличный повод погрузиться в мир литературы и насладиться волшебством слов!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 – это не просто увлечение, это способ путешествовать в другие миры, открывать новые горизонты и понимать себя и окружающий мир лучше. Каждая книга – это уникальная история, ждущая, чтобы её рассказали!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Выделите хотя бы 15 минут для чтения! Это может быть утренний кофе с романом или вечерняя прогулка с аудиокнигой. Главное – наслаждаться процессом.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Поделитесь своими любимыми книгами в комментариях! Может быть, это классика, современная проза или захватывающий детектив?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5732144"/>
            <wp:effectExtent l="0" t="0" r="0" b="0"/>
            <wp:docPr id="1" name="Picture 1" descr="/api/doc/v1/image/-43491801?moduleId=118&amp;id=165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491801?moduleId=118&amp;id=165305"/>
                    <pic:cNvPicPr>
                      <a:picLocks noChangeAspect="1" noChangeArrowheads="1"/>
                    </pic:cNvPicPr>
                  </pic:nvPicPr>
                  <pic:blipFill>
                    <a:blip r:embed="R92ad96fa3e36475596e2dde1518cd6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573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6095563a14648d9" /><Relationship Type="http://schemas.openxmlformats.org/officeDocument/2006/relationships/image" Target="/media/image.jpg" Id="R92ad96fa3e36475596e2dde1518cd6d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